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5AE" w:rsidRDefault="00D735AE" w:rsidP="00D735A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pt-PT"/>
        </w:rPr>
      </w:pPr>
    </w:p>
    <w:p w:rsidR="00D735AE" w:rsidRPr="00DF0B63" w:rsidRDefault="00DF0B63" w:rsidP="00DF0B6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color w:val="000000"/>
          <w:sz w:val="28"/>
          <w:szCs w:val="28"/>
          <w:lang w:eastAsia="pt-PT"/>
        </w:rPr>
      </w:pPr>
      <w:r w:rsidRPr="00DF0B63">
        <w:rPr>
          <w:rFonts w:ascii="Calibri" w:eastAsia="Times New Roman" w:hAnsi="Calibri" w:cs="Arial"/>
          <w:bCs/>
          <w:color w:val="000000"/>
          <w:sz w:val="28"/>
          <w:szCs w:val="28"/>
          <w:lang w:eastAsia="pt-PT"/>
        </w:rPr>
        <w:t>Número de aluno: ___________</w:t>
      </w:r>
    </w:p>
    <w:p w:rsidR="00DF0B63" w:rsidRPr="00DF0B63" w:rsidRDefault="00DF0B63" w:rsidP="00DF0B6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color w:val="000000"/>
          <w:sz w:val="28"/>
          <w:szCs w:val="28"/>
          <w:lang w:eastAsia="pt-PT"/>
        </w:rPr>
      </w:pPr>
      <w:r w:rsidRPr="00DF0B63">
        <w:rPr>
          <w:rFonts w:ascii="Calibri" w:eastAsia="Times New Roman" w:hAnsi="Calibri" w:cs="Arial"/>
          <w:bCs/>
          <w:color w:val="000000"/>
          <w:sz w:val="28"/>
          <w:szCs w:val="28"/>
          <w:lang w:eastAsia="pt-PT"/>
        </w:rPr>
        <w:t>Nome: ______________________________________________________</w:t>
      </w:r>
    </w:p>
    <w:p w:rsidR="00DF0B63" w:rsidRDefault="00DF0B63" w:rsidP="00D735A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t-PT"/>
        </w:rPr>
      </w:pPr>
      <w:bookmarkStart w:id="0" w:name="_GoBack"/>
      <w:bookmarkEnd w:id="0"/>
    </w:p>
    <w:p w:rsidR="00D735AE" w:rsidRDefault="00D735AE" w:rsidP="00D735A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t-PT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pt-PT"/>
        </w:rPr>
        <w:t>Dados do agregado</w:t>
      </w:r>
      <w:r w:rsidRPr="00D735AE">
        <w:rPr>
          <w:rFonts w:eastAsia="Times New Roman" w:cstheme="minorHAnsi"/>
          <w:b/>
          <w:bCs/>
          <w:color w:val="000000"/>
          <w:sz w:val="28"/>
          <w:szCs w:val="28"/>
          <w:lang w:eastAsia="pt-PT"/>
        </w:rPr>
        <w:t xml:space="preserve"> 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pt-PT"/>
        </w:rPr>
        <w:t>familiar</w:t>
      </w:r>
    </w:p>
    <w:p w:rsidR="00D735AE" w:rsidRPr="00D735AE" w:rsidRDefault="00D735AE" w:rsidP="00D735AE">
      <w:pPr>
        <w:tabs>
          <w:tab w:val="left" w:leader="dot" w:pos="6237"/>
          <w:tab w:val="right" w:leader="dot" w:pos="10093"/>
        </w:tabs>
        <w:spacing w:after="0" w:line="240" w:lineRule="auto"/>
        <w:rPr>
          <w:rFonts w:eastAsia="MS PMincho" w:cstheme="minorHAnsi"/>
          <w:sz w:val="24"/>
          <w:szCs w:val="24"/>
        </w:rPr>
      </w:pPr>
    </w:p>
    <w:p w:rsidR="00D735AE" w:rsidRPr="00D735AE" w:rsidRDefault="00D735AE" w:rsidP="00D735AE">
      <w:pPr>
        <w:tabs>
          <w:tab w:val="left" w:leader="dot" w:pos="6237"/>
          <w:tab w:val="right" w:leader="dot" w:pos="10093"/>
        </w:tabs>
        <w:spacing w:after="0" w:line="240" w:lineRule="auto"/>
        <w:rPr>
          <w:rFonts w:eastAsia="MS PMincho" w:cstheme="minorHAnsi"/>
          <w:color w:val="0070C0"/>
          <w:sz w:val="20"/>
          <w:szCs w:val="20"/>
        </w:rPr>
      </w:pPr>
      <w:r w:rsidRPr="00D735AE">
        <w:rPr>
          <w:rFonts w:eastAsia="MS PMincho" w:cstheme="minorHAnsi"/>
          <w:b/>
          <w:sz w:val="24"/>
          <w:szCs w:val="24"/>
        </w:rPr>
        <w:t>1</w:t>
      </w:r>
      <w:r w:rsidRPr="00D735AE">
        <w:rPr>
          <w:rFonts w:eastAsia="MS PMincho" w:cstheme="minorHAnsi"/>
          <w:b/>
          <w:sz w:val="24"/>
          <w:szCs w:val="24"/>
        </w:rPr>
        <w:t xml:space="preserve"> - COMPOSIÇÃO DO AGREGADO FAMILIAR</w:t>
      </w:r>
      <w:r w:rsidRPr="00D735AE">
        <w:rPr>
          <w:rFonts w:eastAsia="MS PMincho" w:cstheme="minorHAnsi"/>
          <w:sz w:val="24"/>
          <w:szCs w:val="24"/>
        </w:rPr>
        <w:t xml:space="preserve"> </w:t>
      </w:r>
      <w:r w:rsidRPr="00D735AE">
        <w:rPr>
          <w:rFonts w:eastAsia="MS PMincho" w:cstheme="minorHAnsi"/>
          <w:sz w:val="20"/>
          <w:szCs w:val="20"/>
        </w:rPr>
        <w:t>(acrescentar mais linhas se necessário)</w:t>
      </w:r>
    </w:p>
    <w:tbl>
      <w:tblPr>
        <w:tblW w:w="9500" w:type="dxa"/>
        <w:tblInd w:w="-2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2900"/>
        <w:gridCol w:w="1410"/>
        <w:gridCol w:w="851"/>
        <w:gridCol w:w="1134"/>
        <w:gridCol w:w="1417"/>
        <w:gridCol w:w="1536"/>
      </w:tblGrid>
      <w:tr w:rsidR="00D735AE" w:rsidRPr="00D735AE" w:rsidTr="00D735AE">
        <w:trPr>
          <w:trHeight w:hRule="exact" w:val="471"/>
        </w:trPr>
        <w:tc>
          <w:tcPr>
            <w:tcW w:w="252" w:type="dxa"/>
            <w:tcBorders>
              <w:right w:val="nil"/>
            </w:tcBorders>
            <w:shd w:val="clear" w:color="auto" w:fill="BFBFBF"/>
            <w:vAlign w:val="center"/>
          </w:tcPr>
          <w:p w:rsidR="00D735AE" w:rsidRPr="00D735AE" w:rsidRDefault="00D735AE" w:rsidP="00D735AE">
            <w:pPr>
              <w:spacing w:after="0" w:line="240" w:lineRule="auto"/>
              <w:jc w:val="center"/>
              <w:rPr>
                <w:rFonts w:eastAsia="MS PMincho" w:cstheme="minorHAnsi"/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nil"/>
              <w:bottom w:val="single" w:sz="4" w:space="0" w:color="auto"/>
            </w:tcBorders>
            <w:shd w:val="clear" w:color="auto" w:fill="BFBFBF"/>
            <w:vAlign w:val="center"/>
          </w:tcPr>
          <w:p w:rsidR="00D735AE" w:rsidRPr="00D735AE" w:rsidRDefault="00D735AE" w:rsidP="00D735AE">
            <w:pPr>
              <w:spacing w:after="0" w:line="240" w:lineRule="auto"/>
              <w:jc w:val="center"/>
              <w:rPr>
                <w:rFonts w:eastAsia="MS PMincho" w:cstheme="minorHAnsi"/>
                <w:sz w:val="24"/>
                <w:szCs w:val="24"/>
                <w:lang w:val="en-US"/>
              </w:rPr>
            </w:pPr>
            <w:r w:rsidRPr="00D735AE">
              <w:rPr>
                <w:rFonts w:eastAsia="MS PMincho" w:cstheme="minorHAnsi"/>
                <w:sz w:val="24"/>
                <w:szCs w:val="24"/>
                <w:lang w:val="en-US"/>
              </w:rPr>
              <w:t>Nome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735AE" w:rsidRPr="00D735AE" w:rsidRDefault="00D735AE" w:rsidP="00D735AE">
            <w:pPr>
              <w:spacing w:after="0" w:line="240" w:lineRule="auto"/>
              <w:jc w:val="center"/>
              <w:rPr>
                <w:rFonts w:eastAsia="MS PMincho" w:cstheme="minorHAnsi"/>
                <w:sz w:val="24"/>
                <w:szCs w:val="24"/>
                <w:lang w:val="en-US"/>
              </w:rPr>
            </w:pPr>
            <w:proofErr w:type="spellStart"/>
            <w:r w:rsidRPr="00D735AE">
              <w:rPr>
                <w:rFonts w:eastAsia="MS PMincho" w:cstheme="minorHAnsi"/>
                <w:sz w:val="24"/>
                <w:szCs w:val="24"/>
                <w:lang w:val="en-US"/>
              </w:rPr>
              <w:t>Parentesco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735AE" w:rsidRPr="00D735AE" w:rsidRDefault="00D735AE" w:rsidP="00D735AE">
            <w:pPr>
              <w:spacing w:after="0" w:line="240" w:lineRule="auto"/>
              <w:jc w:val="center"/>
              <w:rPr>
                <w:rFonts w:eastAsia="MS PMincho" w:cstheme="minorHAnsi"/>
                <w:sz w:val="24"/>
                <w:szCs w:val="24"/>
                <w:lang w:val="en-US"/>
              </w:rPr>
            </w:pPr>
            <w:proofErr w:type="spellStart"/>
            <w:r w:rsidRPr="00D735AE">
              <w:rPr>
                <w:rFonts w:eastAsia="MS PMincho" w:cstheme="minorHAnsi"/>
                <w:sz w:val="24"/>
                <w:szCs w:val="24"/>
                <w:lang w:val="en-US"/>
              </w:rPr>
              <w:t>Idade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735AE" w:rsidRPr="00D735AE" w:rsidRDefault="00D735AE" w:rsidP="00D735AE">
            <w:pPr>
              <w:spacing w:after="0" w:line="240" w:lineRule="auto"/>
              <w:jc w:val="center"/>
              <w:rPr>
                <w:rFonts w:eastAsia="MS PMincho" w:cstheme="minorHAnsi"/>
                <w:sz w:val="24"/>
                <w:szCs w:val="24"/>
                <w:lang w:val="en-US"/>
              </w:rPr>
            </w:pPr>
            <w:proofErr w:type="spellStart"/>
            <w:r w:rsidRPr="00D735AE">
              <w:rPr>
                <w:rFonts w:eastAsia="MS PMincho" w:cstheme="minorHAnsi"/>
                <w:sz w:val="24"/>
                <w:szCs w:val="24"/>
                <w:lang w:val="en-US"/>
              </w:rPr>
              <w:t>Profissão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735AE" w:rsidRPr="00D735AE" w:rsidRDefault="00D735AE" w:rsidP="00D735AE">
            <w:pPr>
              <w:spacing w:after="0" w:line="240" w:lineRule="auto"/>
              <w:jc w:val="center"/>
              <w:rPr>
                <w:rFonts w:eastAsia="MS PMincho" w:cstheme="minorHAnsi"/>
                <w:lang w:val="en-US"/>
              </w:rPr>
            </w:pPr>
            <w:proofErr w:type="spellStart"/>
            <w:r w:rsidRPr="00D735AE">
              <w:rPr>
                <w:rFonts w:eastAsia="MS PMincho" w:cstheme="minorHAnsi"/>
                <w:lang w:val="en-US"/>
              </w:rPr>
              <w:t>Escolaridade</w:t>
            </w:r>
            <w:proofErr w:type="spellEnd"/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735AE" w:rsidRPr="00D735AE" w:rsidRDefault="00D735AE" w:rsidP="00D735AE">
            <w:pPr>
              <w:spacing w:after="0" w:line="240" w:lineRule="auto"/>
              <w:jc w:val="center"/>
              <w:rPr>
                <w:rFonts w:eastAsia="MS PMincho" w:cstheme="minorHAnsi"/>
                <w:sz w:val="24"/>
                <w:szCs w:val="24"/>
                <w:lang w:val="en-US"/>
              </w:rPr>
            </w:pPr>
            <w:proofErr w:type="spellStart"/>
            <w:r w:rsidRPr="00D735AE">
              <w:rPr>
                <w:rFonts w:eastAsia="MS PMincho" w:cstheme="minorHAnsi"/>
                <w:sz w:val="24"/>
                <w:szCs w:val="24"/>
                <w:lang w:val="en-US"/>
              </w:rPr>
              <w:t>Naturalidade</w:t>
            </w:r>
            <w:proofErr w:type="spellEnd"/>
          </w:p>
        </w:tc>
      </w:tr>
      <w:tr w:rsidR="00D735AE" w:rsidRPr="00D735AE" w:rsidTr="00D735AE">
        <w:trPr>
          <w:trHeight w:val="600"/>
        </w:trPr>
        <w:tc>
          <w:tcPr>
            <w:tcW w:w="252" w:type="dxa"/>
            <w:tcBorders>
              <w:bottom w:val="dotted" w:sz="6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240" w:lineRule="auto"/>
              <w:jc w:val="center"/>
              <w:rPr>
                <w:rFonts w:eastAsia="MS PMincho" w:cstheme="minorHAnsi"/>
                <w:sz w:val="24"/>
                <w:szCs w:val="24"/>
                <w:lang w:val="en-US"/>
              </w:rPr>
            </w:pPr>
            <w:r w:rsidRPr="00D735AE">
              <w:rPr>
                <w:rFonts w:eastAsia="MS PMincho"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240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</w:p>
          <w:p w:rsidR="00D735AE" w:rsidRPr="00D735AE" w:rsidRDefault="00D735AE" w:rsidP="00D735AE">
            <w:pPr>
              <w:spacing w:after="0" w:line="240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240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  <w:r w:rsidRPr="00D735AE">
              <w:rPr>
                <w:rFonts w:eastAsia="MS PMincho" w:cstheme="minorHAnsi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D735AE">
              <w:rPr>
                <w:rFonts w:eastAsia="MS PMincho" w:cstheme="minorHAnsi"/>
                <w:sz w:val="24"/>
                <w:szCs w:val="24"/>
                <w:lang w:val="en-US"/>
              </w:rPr>
              <w:t>Candidato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240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240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240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240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</w:p>
        </w:tc>
      </w:tr>
      <w:tr w:rsidR="00D735AE" w:rsidRPr="00D735AE" w:rsidTr="00D735AE">
        <w:trPr>
          <w:trHeight w:val="600"/>
        </w:trPr>
        <w:tc>
          <w:tcPr>
            <w:tcW w:w="252" w:type="dxa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240" w:lineRule="auto"/>
              <w:jc w:val="center"/>
              <w:rPr>
                <w:rFonts w:eastAsia="MS PMincho" w:cstheme="minorHAnsi"/>
                <w:sz w:val="24"/>
                <w:szCs w:val="24"/>
                <w:lang w:val="en-US"/>
              </w:rPr>
            </w:pPr>
            <w:r w:rsidRPr="00D735AE">
              <w:rPr>
                <w:rFonts w:eastAsia="MS PMincho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240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</w:p>
          <w:p w:rsidR="00D735AE" w:rsidRPr="00D735AE" w:rsidRDefault="00D735AE" w:rsidP="00D735AE">
            <w:pPr>
              <w:spacing w:after="0" w:line="240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240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240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240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240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240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</w:p>
        </w:tc>
      </w:tr>
      <w:tr w:rsidR="00D735AE" w:rsidRPr="00D735AE" w:rsidTr="00D735AE">
        <w:trPr>
          <w:trHeight w:val="600"/>
        </w:trPr>
        <w:tc>
          <w:tcPr>
            <w:tcW w:w="252" w:type="dxa"/>
            <w:tcBorders>
              <w:top w:val="dotted" w:sz="6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240" w:lineRule="auto"/>
              <w:jc w:val="center"/>
              <w:rPr>
                <w:rFonts w:eastAsia="MS PMincho" w:cstheme="minorHAnsi"/>
                <w:sz w:val="24"/>
                <w:szCs w:val="24"/>
                <w:lang w:val="en-US"/>
              </w:rPr>
            </w:pPr>
            <w:r w:rsidRPr="00D735AE">
              <w:rPr>
                <w:rFonts w:eastAsia="MS PMincho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240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</w:p>
          <w:p w:rsidR="00D735AE" w:rsidRPr="00D735AE" w:rsidRDefault="00D735AE" w:rsidP="00D735AE">
            <w:pPr>
              <w:spacing w:after="0" w:line="240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240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240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240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240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240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</w:p>
        </w:tc>
      </w:tr>
      <w:tr w:rsidR="00D735AE" w:rsidRPr="00D735AE" w:rsidTr="00D735AE">
        <w:trPr>
          <w:trHeight w:val="584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240" w:lineRule="auto"/>
              <w:jc w:val="center"/>
              <w:rPr>
                <w:rFonts w:eastAsia="MS PMincho" w:cstheme="minorHAnsi"/>
                <w:sz w:val="24"/>
                <w:szCs w:val="24"/>
                <w:lang w:val="en-US"/>
              </w:rPr>
            </w:pPr>
            <w:r w:rsidRPr="00D735AE">
              <w:rPr>
                <w:rFonts w:eastAsia="MS PMincho"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240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</w:p>
          <w:p w:rsidR="00D735AE" w:rsidRPr="00D735AE" w:rsidRDefault="00D735AE" w:rsidP="00D735AE">
            <w:pPr>
              <w:spacing w:after="0" w:line="240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240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240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240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240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240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</w:p>
        </w:tc>
      </w:tr>
    </w:tbl>
    <w:p w:rsidR="00D735AE" w:rsidRPr="00D735AE" w:rsidRDefault="00D735AE" w:rsidP="00D735AE">
      <w:pPr>
        <w:spacing w:after="120" w:line="240" w:lineRule="auto"/>
        <w:jc w:val="center"/>
        <w:outlineLvl w:val="3"/>
        <w:rPr>
          <w:rFonts w:eastAsia="MS PMincho" w:cstheme="minorHAnsi"/>
          <w:b/>
          <w:bCs/>
          <w:iCs/>
          <w:color w:val="4565DC"/>
          <w:sz w:val="16"/>
          <w:szCs w:val="16"/>
          <w:lang w:val="en-US"/>
        </w:rPr>
      </w:pPr>
    </w:p>
    <w:p w:rsidR="00D735AE" w:rsidRPr="00D735AE" w:rsidRDefault="00D735AE" w:rsidP="00D735AE">
      <w:pPr>
        <w:spacing w:after="120" w:line="240" w:lineRule="auto"/>
        <w:outlineLvl w:val="3"/>
        <w:rPr>
          <w:rFonts w:eastAsia="MS PMincho" w:cstheme="minorHAnsi"/>
          <w:b/>
          <w:sz w:val="24"/>
          <w:szCs w:val="24"/>
        </w:rPr>
      </w:pPr>
      <w:r w:rsidRPr="00D735AE">
        <w:rPr>
          <w:rFonts w:eastAsia="MS PMincho" w:cstheme="minorHAnsi"/>
          <w:b/>
          <w:sz w:val="24"/>
          <w:szCs w:val="24"/>
        </w:rPr>
        <w:t xml:space="preserve">2 </w:t>
      </w:r>
      <w:r w:rsidRPr="00D735AE">
        <w:rPr>
          <w:rFonts w:eastAsia="MS PMincho" w:cstheme="minorHAnsi"/>
          <w:b/>
          <w:sz w:val="24"/>
          <w:szCs w:val="24"/>
        </w:rPr>
        <w:t>- RENDIMENTOS ILÍQUIDOS DO AGREGADO FAMILIAR</w:t>
      </w:r>
    </w:p>
    <w:tbl>
      <w:tblPr>
        <w:tblW w:w="9498" w:type="dxa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2551"/>
        <w:gridCol w:w="2977"/>
      </w:tblGrid>
      <w:tr w:rsidR="00D735AE" w:rsidRPr="00D735AE" w:rsidTr="00DF0B63">
        <w:trPr>
          <w:trHeight w:hRule="exact" w:val="647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735AE" w:rsidRPr="00D735AE" w:rsidRDefault="00D735AE" w:rsidP="00D735AE">
            <w:pPr>
              <w:spacing w:after="0" w:line="240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  <w:proofErr w:type="spellStart"/>
            <w:r w:rsidRPr="00D735AE">
              <w:rPr>
                <w:rFonts w:eastAsia="MS PMincho" w:cstheme="minorHAnsi"/>
                <w:sz w:val="24"/>
                <w:szCs w:val="24"/>
                <w:lang w:val="en-US"/>
              </w:rPr>
              <w:t>Rendimentos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735AE" w:rsidRPr="00D735AE" w:rsidRDefault="00D735AE" w:rsidP="00D735AE">
            <w:pPr>
              <w:spacing w:after="0" w:line="240" w:lineRule="auto"/>
              <w:jc w:val="center"/>
              <w:rPr>
                <w:rFonts w:eastAsia="MS PMincho" w:cstheme="minorHAnsi"/>
                <w:sz w:val="24"/>
                <w:szCs w:val="24"/>
                <w:lang w:val="en-US"/>
              </w:rPr>
            </w:pPr>
            <w:r w:rsidRPr="00D735AE">
              <w:rPr>
                <w:rFonts w:eastAsia="MS PMincho" w:cstheme="minorHAnsi"/>
                <w:sz w:val="24"/>
                <w:szCs w:val="24"/>
                <w:lang w:val="en-US"/>
              </w:rPr>
              <w:t xml:space="preserve">Valor </w:t>
            </w:r>
            <w:proofErr w:type="spellStart"/>
            <w:r w:rsidRPr="00D735AE">
              <w:rPr>
                <w:rFonts w:eastAsia="MS PMincho" w:cstheme="minorHAnsi"/>
                <w:sz w:val="24"/>
                <w:szCs w:val="24"/>
                <w:lang w:val="en-US"/>
              </w:rPr>
              <w:t>bruto</w:t>
            </w:r>
            <w:proofErr w:type="spellEnd"/>
            <w:r w:rsidRPr="00D735AE">
              <w:rPr>
                <w:rFonts w:eastAsia="MS PMincho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35AE">
              <w:rPr>
                <w:rFonts w:eastAsia="MS PMincho" w:cstheme="minorHAnsi"/>
                <w:sz w:val="24"/>
                <w:szCs w:val="24"/>
                <w:lang w:val="en-US"/>
              </w:rPr>
              <w:t>anual</w:t>
            </w:r>
            <w:proofErr w:type="spellEnd"/>
            <w:r w:rsidRPr="00D735AE">
              <w:rPr>
                <w:rFonts w:eastAsia="MS PMincho" w:cstheme="minorHAnsi"/>
                <w:sz w:val="24"/>
                <w:szCs w:val="24"/>
                <w:lang w:val="en-US"/>
              </w:rPr>
              <w:t xml:space="preserve"> (€) (2017)</w:t>
            </w:r>
          </w:p>
          <w:p w:rsidR="00D735AE" w:rsidRPr="00D735AE" w:rsidRDefault="00D735AE" w:rsidP="00D735AE">
            <w:pPr>
              <w:spacing w:after="0" w:line="240" w:lineRule="auto"/>
              <w:jc w:val="center"/>
              <w:rPr>
                <w:rFonts w:eastAsia="MS PMincho" w:cstheme="minorHAnsi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735AE" w:rsidRPr="00D735AE" w:rsidRDefault="00D735AE" w:rsidP="00D735AE">
            <w:pPr>
              <w:spacing w:after="0" w:line="240" w:lineRule="auto"/>
              <w:rPr>
                <w:rFonts w:eastAsia="MS PMincho" w:cstheme="minorHAnsi"/>
                <w:sz w:val="24"/>
                <w:szCs w:val="24"/>
              </w:rPr>
            </w:pPr>
            <w:r w:rsidRPr="00D735AE">
              <w:rPr>
                <w:rFonts w:eastAsia="MS PMincho" w:cstheme="minorHAnsi"/>
                <w:sz w:val="24"/>
                <w:szCs w:val="24"/>
              </w:rPr>
              <w:t>Nome(s) do(s) elemento(s) do agregado familiar</w:t>
            </w:r>
          </w:p>
        </w:tc>
      </w:tr>
      <w:tr w:rsidR="00D735AE" w:rsidRPr="00D735AE" w:rsidTr="00DF0B63">
        <w:trPr>
          <w:trHeight w:val="4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F0B63" w:rsidP="00D735AE">
            <w:pPr>
              <w:spacing w:after="0" w:line="276" w:lineRule="auto"/>
              <w:rPr>
                <w:rFonts w:eastAsia="MS PMincho" w:cstheme="minorHAnsi"/>
                <w:sz w:val="24"/>
                <w:szCs w:val="24"/>
              </w:rPr>
            </w:pPr>
            <w:r>
              <w:t>Rendimentos do trabalho dependente</w:t>
            </w:r>
            <w:r>
              <w:t xml:space="preserve"> (por conta de outrem)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360" w:lineRule="auto"/>
              <w:rPr>
                <w:rFonts w:eastAsia="MS PMincho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360" w:lineRule="auto"/>
              <w:rPr>
                <w:rFonts w:eastAsia="MS PMincho" w:cstheme="minorHAnsi"/>
                <w:sz w:val="24"/>
                <w:szCs w:val="24"/>
              </w:rPr>
            </w:pPr>
          </w:p>
        </w:tc>
      </w:tr>
      <w:tr w:rsidR="00D735AE" w:rsidRPr="00D735AE" w:rsidTr="00DF0B63">
        <w:trPr>
          <w:trHeight w:val="4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F0B63" w:rsidP="00D735AE">
            <w:pPr>
              <w:spacing w:after="0" w:line="276" w:lineRule="auto"/>
              <w:rPr>
                <w:rFonts w:eastAsia="MS PMincho" w:cstheme="minorHAnsi"/>
                <w:sz w:val="24"/>
                <w:szCs w:val="24"/>
              </w:rPr>
            </w:pPr>
            <w:r>
              <w:t>Rendimentos empresariais e profissionais</w:t>
            </w:r>
            <w:r>
              <w:t xml:space="preserve"> (trabalho independente, por conta própria)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360" w:lineRule="auto"/>
              <w:rPr>
                <w:rFonts w:eastAsia="MS PMincho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360" w:lineRule="auto"/>
              <w:rPr>
                <w:rFonts w:eastAsia="MS PMincho" w:cstheme="minorHAnsi"/>
                <w:sz w:val="24"/>
                <w:szCs w:val="24"/>
              </w:rPr>
            </w:pPr>
          </w:p>
        </w:tc>
      </w:tr>
      <w:tr w:rsidR="00D735AE" w:rsidRPr="00D735AE" w:rsidTr="00DF0B63">
        <w:trPr>
          <w:trHeight w:val="4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F0B63" w:rsidP="00D735AE">
            <w:pPr>
              <w:spacing w:after="0" w:line="276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  <w:r>
              <w:t>Rendimentos de capitais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360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360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</w:p>
        </w:tc>
      </w:tr>
      <w:tr w:rsidR="00D735AE" w:rsidRPr="00D735AE" w:rsidTr="00DF0B63">
        <w:trPr>
          <w:trHeight w:val="4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F0B63" w:rsidP="00D735AE">
            <w:pPr>
              <w:spacing w:after="0" w:line="276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  <w:r>
              <w:t>Rendimentos prediais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360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360" w:lineRule="auto"/>
              <w:rPr>
                <w:rFonts w:eastAsia="MS PMincho" w:cstheme="minorHAnsi"/>
                <w:sz w:val="24"/>
                <w:szCs w:val="24"/>
                <w:lang w:val="en-US"/>
              </w:rPr>
            </w:pPr>
          </w:p>
        </w:tc>
      </w:tr>
      <w:tr w:rsidR="00D735AE" w:rsidRPr="00D735AE" w:rsidTr="00DF0B63">
        <w:trPr>
          <w:trHeight w:val="65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F0B63" w:rsidP="00D735AE">
            <w:pPr>
              <w:spacing w:after="0" w:line="276" w:lineRule="auto"/>
              <w:rPr>
                <w:rFonts w:eastAsia="MS PMincho" w:cstheme="minorHAnsi"/>
                <w:sz w:val="24"/>
                <w:szCs w:val="24"/>
              </w:rPr>
            </w:pPr>
            <w:r>
              <w:t>Pensões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360" w:lineRule="auto"/>
              <w:rPr>
                <w:rFonts w:eastAsia="MS PMincho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360" w:lineRule="auto"/>
              <w:rPr>
                <w:rFonts w:eastAsia="MS PMincho" w:cstheme="minorHAnsi"/>
                <w:sz w:val="24"/>
                <w:szCs w:val="24"/>
              </w:rPr>
            </w:pPr>
          </w:p>
        </w:tc>
      </w:tr>
      <w:tr w:rsidR="00D735AE" w:rsidRPr="00D735AE" w:rsidTr="00DF0B63">
        <w:trPr>
          <w:trHeight w:val="6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AE" w:rsidRPr="00D735AE" w:rsidRDefault="00DF0B63" w:rsidP="00DF0B63">
            <w:pPr>
              <w:spacing w:after="0" w:line="276" w:lineRule="auto"/>
              <w:rPr>
                <w:rFonts w:eastAsia="MS PMincho" w:cstheme="minorHAnsi"/>
                <w:sz w:val="24"/>
                <w:szCs w:val="24"/>
              </w:rPr>
            </w:pPr>
            <w:r>
              <w:t>Prestações sociais</w:t>
            </w:r>
            <w:r>
              <w:t xml:space="preserve"> (Ex: subsídio de desemprego, RSI, subsídio de doença…)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360" w:lineRule="auto"/>
              <w:rPr>
                <w:rFonts w:eastAsia="MS PMincho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360" w:lineRule="auto"/>
              <w:rPr>
                <w:rFonts w:eastAsia="MS PMincho" w:cstheme="minorHAnsi"/>
                <w:sz w:val="24"/>
                <w:szCs w:val="24"/>
              </w:rPr>
            </w:pPr>
          </w:p>
        </w:tc>
      </w:tr>
      <w:tr w:rsidR="00D735AE" w:rsidRPr="00D735AE" w:rsidTr="00DF0B63">
        <w:trPr>
          <w:trHeight w:val="65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AE" w:rsidRPr="00D735AE" w:rsidRDefault="00DF0B63" w:rsidP="00DF0B63">
            <w:pPr>
              <w:spacing w:after="0" w:line="276" w:lineRule="auto"/>
              <w:rPr>
                <w:rFonts w:eastAsia="MS PMincho" w:cstheme="minorHAnsi"/>
                <w:sz w:val="24"/>
                <w:szCs w:val="24"/>
              </w:rPr>
            </w:pPr>
            <w:r>
              <w:t>Apoios à habitação com caráter de regularidade</w:t>
            </w:r>
            <w:r>
              <w:t xml:space="preserve"> (</w:t>
            </w:r>
            <w:r>
              <w:t>subsídios de residência, de renda de casa e apoios público</w:t>
            </w:r>
            <w:r>
              <w:t>s no âmbito da habitação social)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360" w:lineRule="auto"/>
              <w:rPr>
                <w:rFonts w:eastAsia="MS PMincho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Pr="00D735AE" w:rsidRDefault="00D735AE" w:rsidP="00D735AE">
            <w:pPr>
              <w:spacing w:after="0" w:line="360" w:lineRule="auto"/>
              <w:rPr>
                <w:rFonts w:eastAsia="MS PMincho" w:cstheme="minorHAnsi"/>
                <w:sz w:val="24"/>
                <w:szCs w:val="24"/>
              </w:rPr>
            </w:pPr>
          </w:p>
        </w:tc>
      </w:tr>
    </w:tbl>
    <w:p w:rsidR="00D735AE" w:rsidRPr="00D735AE" w:rsidRDefault="00D735AE">
      <w:pPr>
        <w:rPr>
          <w:rFonts w:eastAsia="MS PMincho" w:cstheme="minorHAnsi"/>
          <w:sz w:val="20"/>
          <w:szCs w:val="20"/>
        </w:rPr>
      </w:pPr>
    </w:p>
    <w:p w:rsidR="00C65140" w:rsidRPr="00D735AE" w:rsidRDefault="00D735AE">
      <w:pPr>
        <w:rPr>
          <w:rFonts w:cstheme="minorHAnsi"/>
        </w:rPr>
      </w:pPr>
      <w:r w:rsidRPr="00D735AE">
        <w:rPr>
          <w:rFonts w:eastAsia="MS PMincho" w:cstheme="minorHAnsi"/>
          <w:sz w:val="20"/>
          <w:szCs w:val="20"/>
        </w:rPr>
        <w:t>Nota: agregado familiar sem rendimentos ou cujas fontes rendimento não sejam percetíveis deverão entregar uma declaração de honra a esclarecer a situação económica bem como a origem de apoios financeiros para a sua sobrevivência.</w:t>
      </w:r>
    </w:p>
    <w:sectPr w:rsidR="00C65140" w:rsidRPr="00D735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845" w:rsidRDefault="00766845" w:rsidP="00D735AE">
      <w:pPr>
        <w:spacing w:after="0" w:line="240" w:lineRule="auto"/>
      </w:pPr>
      <w:r>
        <w:separator/>
      </w:r>
    </w:p>
  </w:endnote>
  <w:endnote w:type="continuationSeparator" w:id="0">
    <w:p w:rsidR="00766845" w:rsidRDefault="00766845" w:rsidP="00D7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5AE" w:rsidRPr="00D735AE" w:rsidRDefault="00D735AE" w:rsidP="00D735AE">
    <w:pPr>
      <w:pStyle w:val="Rodap"/>
      <w:jc w:val="center"/>
      <w:rPr>
        <w:sz w:val="18"/>
        <w:szCs w:val="18"/>
      </w:rPr>
    </w:pPr>
    <w:r w:rsidRPr="00D735AE">
      <w:rPr>
        <w:sz w:val="18"/>
        <w:szCs w:val="18"/>
      </w:rPr>
      <w:t>DAA</w:t>
    </w:r>
  </w:p>
  <w:p w:rsidR="00D735AE" w:rsidRPr="00D735AE" w:rsidRDefault="00D735AE" w:rsidP="00D735AE">
    <w:pPr>
      <w:pStyle w:val="Rodap"/>
      <w:jc w:val="center"/>
      <w:rPr>
        <w:i/>
        <w:sz w:val="18"/>
        <w:szCs w:val="18"/>
      </w:rPr>
    </w:pPr>
    <w:r w:rsidRPr="00D735AE">
      <w:rPr>
        <w:i/>
        <w:sz w:val="18"/>
        <w:szCs w:val="18"/>
      </w:rPr>
      <w:t>Maio2019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845" w:rsidRDefault="00766845" w:rsidP="00D735AE">
      <w:pPr>
        <w:spacing w:after="0" w:line="240" w:lineRule="auto"/>
      </w:pPr>
      <w:r>
        <w:separator/>
      </w:r>
    </w:p>
  </w:footnote>
  <w:footnote w:type="continuationSeparator" w:id="0">
    <w:p w:rsidR="00766845" w:rsidRDefault="00766845" w:rsidP="00D73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B60" w:rsidRDefault="00DF0B63" w:rsidP="00131B60">
    <w:pPr>
      <w:autoSpaceDE w:val="0"/>
      <w:autoSpaceDN w:val="0"/>
      <w:adjustRightInd w:val="0"/>
      <w:spacing w:after="0" w:line="240" w:lineRule="auto"/>
      <w:jc w:val="right"/>
      <w:rPr>
        <w:rFonts w:eastAsia="Times New Roman" w:cstheme="minorHAnsi"/>
        <w:bCs/>
        <w:color w:val="000000"/>
        <w:sz w:val="28"/>
        <w:szCs w:val="28"/>
        <w:lang w:eastAsia="pt-PT"/>
      </w:rPr>
    </w:pPr>
    <w:r w:rsidRPr="00D735AE">
      <w:rPr>
        <w:rFonts w:eastAsia="Times New Roman" w:cstheme="minorHAnsi"/>
        <w:b/>
        <w:bCs/>
        <w:noProof/>
        <w:color w:val="000000"/>
        <w:sz w:val="28"/>
        <w:szCs w:val="28"/>
        <w:lang w:eastAsia="pt-PT"/>
      </w:rPr>
      <w:drawing>
        <wp:anchor distT="0" distB="0" distL="114300" distR="114300" simplePos="0" relativeHeight="251659264" behindDoc="0" locked="0" layoutInCell="1" allowOverlap="1" wp14:anchorId="49FECC40" wp14:editId="4EEE8AD7">
          <wp:simplePos x="0" y="0"/>
          <wp:positionH relativeFrom="margin">
            <wp:posOffset>-590550</wp:posOffset>
          </wp:positionH>
          <wp:positionV relativeFrom="margin">
            <wp:posOffset>-767080</wp:posOffset>
          </wp:positionV>
          <wp:extent cx="2447925" cy="723250"/>
          <wp:effectExtent l="0" t="0" r="0" b="127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NOVAFC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72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1B60">
      <w:rPr>
        <w:rFonts w:eastAsia="Times New Roman" w:cstheme="minorHAnsi"/>
        <w:bCs/>
        <w:color w:val="000000"/>
        <w:sz w:val="28"/>
        <w:szCs w:val="28"/>
        <w:lang w:eastAsia="pt-PT"/>
      </w:rPr>
      <w:t>Bolsas NOVA FCSH</w:t>
    </w:r>
  </w:p>
  <w:p w:rsidR="00DF0B63" w:rsidRPr="00D735AE" w:rsidRDefault="00DF0B63" w:rsidP="00131B60">
    <w:pPr>
      <w:autoSpaceDE w:val="0"/>
      <w:autoSpaceDN w:val="0"/>
      <w:adjustRightInd w:val="0"/>
      <w:spacing w:after="0" w:line="240" w:lineRule="auto"/>
      <w:jc w:val="right"/>
      <w:rPr>
        <w:rFonts w:eastAsia="Times New Roman" w:cstheme="minorHAnsi"/>
        <w:b/>
        <w:bCs/>
        <w:color w:val="000000"/>
        <w:sz w:val="28"/>
        <w:szCs w:val="28"/>
        <w:lang w:eastAsia="pt-PT"/>
      </w:rPr>
    </w:pPr>
    <w:r>
      <w:rPr>
        <w:rFonts w:eastAsia="Times New Roman" w:cstheme="minorHAnsi"/>
        <w:bCs/>
        <w:color w:val="000000"/>
        <w:sz w:val="28"/>
        <w:szCs w:val="28"/>
        <w:lang w:eastAsia="pt-PT"/>
      </w:rPr>
      <w:t>Estudar</w:t>
    </w:r>
    <w:proofErr w:type="gramStart"/>
    <w:r>
      <w:rPr>
        <w:rFonts w:eastAsia="Times New Roman" w:cstheme="minorHAnsi"/>
        <w:bCs/>
        <w:color w:val="000000"/>
        <w:sz w:val="28"/>
        <w:szCs w:val="28"/>
        <w:lang w:eastAsia="pt-PT"/>
      </w:rPr>
      <w:t>+</w:t>
    </w:r>
    <w:proofErr w:type="gramEnd"/>
    <w:r>
      <w:rPr>
        <w:rFonts w:eastAsia="Times New Roman" w:cstheme="minorHAnsi"/>
        <w:bCs/>
        <w:color w:val="000000"/>
        <w:sz w:val="28"/>
        <w:szCs w:val="28"/>
        <w:lang w:eastAsia="pt-PT"/>
      </w:rPr>
      <w:t xml:space="preserve"> | Santander Universidades | TOP</w:t>
    </w:r>
  </w:p>
  <w:p w:rsidR="00DF0B63" w:rsidRDefault="00DF0B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AE"/>
    <w:rsid w:val="00131B60"/>
    <w:rsid w:val="00766845"/>
    <w:rsid w:val="00C65140"/>
    <w:rsid w:val="00D735AE"/>
    <w:rsid w:val="00DF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B259A"/>
  <w15:chartTrackingRefBased/>
  <w15:docId w15:val="{26532E50-F26E-4254-A567-164D0E12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735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735AE"/>
  </w:style>
  <w:style w:type="paragraph" w:styleId="Rodap">
    <w:name w:val="footer"/>
    <w:basedOn w:val="Normal"/>
    <w:link w:val="RodapCarter"/>
    <w:uiPriority w:val="99"/>
    <w:unhideWhenUsed/>
    <w:rsid w:val="00D735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73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2019-05-20T13:03:00Z</dcterms:created>
  <dcterms:modified xsi:type="dcterms:W3CDTF">2019-05-20T13:20:00Z</dcterms:modified>
</cp:coreProperties>
</file>